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04DF" w14:textId="77777777" w:rsidR="00B427CD" w:rsidRDefault="007D769A" w:rsidP="00B427CD">
      <w:pPr>
        <w:spacing w:after="0"/>
        <w:jc w:val="center"/>
        <w:rPr>
          <w:rFonts w:ascii="Calibri" w:hAnsi="Calibri" w:cs="Calibri"/>
          <w:b/>
          <w:bCs/>
        </w:rPr>
      </w:pPr>
      <w:r w:rsidRPr="00195639">
        <w:rPr>
          <w:rFonts w:ascii="Calibri" w:hAnsi="Calibri" w:cs="Calibri"/>
          <w:b/>
          <w:bCs/>
        </w:rPr>
        <w:t xml:space="preserve">Cleaver Square, Cleaver Street and Bowden Street Residents’ Association </w:t>
      </w:r>
    </w:p>
    <w:p w14:paraId="6E4169A9" w14:textId="75567193" w:rsidR="007D769A" w:rsidRDefault="007D769A" w:rsidP="00B427CD">
      <w:pPr>
        <w:spacing w:after="0"/>
        <w:jc w:val="center"/>
        <w:rPr>
          <w:rFonts w:ascii="Calibri" w:hAnsi="Calibri" w:cs="Calibri"/>
          <w:b/>
          <w:bCs/>
        </w:rPr>
      </w:pPr>
      <w:r w:rsidRPr="00195639">
        <w:rPr>
          <w:rFonts w:ascii="Calibri" w:hAnsi="Calibri" w:cs="Calibri"/>
          <w:b/>
          <w:bCs/>
        </w:rPr>
        <w:t>and Neighbourhood Watch</w:t>
      </w:r>
    </w:p>
    <w:p w14:paraId="5E4A9DDA" w14:textId="77777777" w:rsidR="00B427CD" w:rsidRPr="00195639" w:rsidRDefault="00B427CD" w:rsidP="00B427CD">
      <w:pPr>
        <w:spacing w:after="0"/>
        <w:jc w:val="center"/>
        <w:rPr>
          <w:rFonts w:ascii="Calibri" w:hAnsi="Calibri" w:cs="Calibri"/>
          <w:b/>
          <w:bCs/>
        </w:rPr>
      </w:pPr>
    </w:p>
    <w:p w14:paraId="0A283109" w14:textId="00C0D36B" w:rsidR="007D769A" w:rsidRPr="00245E8B" w:rsidRDefault="007D769A">
      <w:pPr>
        <w:rPr>
          <w:rFonts w:ascii="Calibri" w:hAnsi="Calibri" w:cs="Calibri"/>
          <w:b/>
          <w:bCs/>
          <w:sz w:val="28"/>
          <w:szCs w:val="28"/>
        </w:rPr>
      </w:pPr>
      <w:r w:rsidRPr="00245E8B">
        <w:rPr>
          <w:rFonts w:ascii="Calibri" w:hAnsi="Calibri" w:cs="Calibri"/>
          <w:b/>
          <w:bCs/>
          <w:sz w:val="28"/>
          <w:szCs w:val="28"/>
        </w:rPr>
        <w:t xml:space="preserve">Equality and Diversity Policy </w:t>
      </w:r>
    </w:p>
    <w:p w14:paraId="4AA7A85A" w14:textId="6BD1F636" w:rsidR="006E33D6" w:rsidRPr="00195639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 xml:space="preserve">Cleaver Square, Cleaver Street and Bowden Street Residents’ Association and Neighbourhood Watch is open to all residents of this area. We aim to </w:t>
      </w:r>
      <w:r w:rsidR="00245E8B">
        <w:rPr>
          <w:rFonts w:ascii="Calibri" w:hAnsi="Calibri" w:cs="Calibri"/>
        </w:rPr>
        <w:t xml:space="preserve">promote </w:t>
      </w:r>
      <w:r w:rsidRPr="00195639">
        <w:rPr>
          <w:rFonts w:ascii="Calibri" w:hAnsi="Calibri" w:cs="Calibri"/>
        </w:rPr>
        <w:t xml:space="preserve">an atmosphere of friendship, respect and care for each other. </w:t>
      </w:r>
      <w:proofErr w:type="gramStart"/>
      <w:r w:rsidRPr="00195639">
        <w:rPr>
          <w:rFonts w:ascii="Calibri" w:hAnsi="Calibri" w:cs="Calibri"/>
        </w:rPr>
        <w:t>In particular, we</w:t>
      </w:r>
      <w:proofErr w:type="gramEnd"/>
      <w:r w:rsidRPr="00195639">
        <w:rPr>
          <w:rFonts w:ascii="Calibri" w:hAnsi="Calibri" w:cs="Calibri"/>
        </w:rPr>
        <w:t xml:space="preserve"> aim to treat every </w:t>
      </w:r>
      <w:r w:rsidR="006E33D6" w:rsidRPr="00195639">
        <w:rPr>
          <w:rFonts w:ascii="Calibri" w:hAnsi="Calibri" w:cs="Calibri"/>
        </w:rPr>
        <w:t>resident</w:t>
      </w:r>
      <w:r w:rsidRPr="00195639">
        <w:rPr>
          <w:rFonts w:ascii="Calibri" w:hAnsi="Calibri" w:cs="Calibri"/>
        </w:rPr>
        <w:t xml:space="preserve"> equally, regardless of their age, disability, gender reassignment, marriage or civil partnership, pregnancy or maternity, race, religion or belief, sex, or sexual orientation </w:t>
      </w:r>
    </w:p>
    <w:p w14:paraId="185288C1" w14:textId="0D6AEE6C" w:rsidR="006E33D6" w:rsidRPr="00882C9A" w:rsidRDefault="00882C9A" w:rsidP="00882C9A">
      <w:pPr>
        <w:rPr>
          <w:rFonts w:ascii="Calibri" w:hAnsi="Calibri" w:cs="Calibri"/>
          <w:b/>
          <w:bCs/>
        </w:rPr>
      </w:pPr>
      <w:r w:rsidRPr="00882C9A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7D769A" w:rsidRPr="00882C9A">
        <w:rPr>
          <w:rFonts w:ascii="Calibri" w:hAnsi="Calibri" w:cs="Calibri"/>
          <w:b/>
          <w:bCs/>
        </w:rPr>
        <w:t xml:space="preserve">Accessibility </w:t>
      </w:r>
    </w:p>
    <w:p w14:paraId="0BD85D4E" w14:textId="6C611643" w:rsidR="00284E04" w:rsidRPr="00195639" w:rsidRDefault="006E33D6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>We aim to hold a</w:t>
      </w:r>
      <w:r w:rsidR="007D769A" w:rsidRPr="00195639">
        <w:rPr>
          <w:rFonts w:ascii="Calibri" w:hAnsi="Calibri" w:cs="Calibri"/>
        </w:rPr>
        <w:t xml:space="preserve">ll our meetings and events </w:t>
      </w:r>
      <w:r w:rsidRPr="00195639">
        <w:rPr>
          <w:rFonts w:ascii="Calibri" w:hAnsi="Calibri" w:cs="Calibri"/>
        </w:rPr>
        <w:t xml:space="preserve">in areas or </w:t>
      </w:r>
      <w:r w:rsidR="007D769A" w:rsidRPr="00195639">
        <w:rPr>
          <w:rFonts w:ascii="Calibri" w:hAnsi="Calibri" w:cs="Calibri"/>
        </w:rPr>
        <w:t xml:space="preserve">venues that are accessible to wheelchair users. </w:t>
      </w:r>
      <w:r w:rsidR="005E7DE6">
        <w:rPr>
          <w:rFonts w:ascii="Calibri" w:hAnsi="Calibri" w:cs="Calibri"/>
        </w:rPr>
        <w:t xml:space="preserve">PA systems and hearing loops will be considered </w:t>
      </w:r>
      <w:r w:rsidR="002459EB">
        <w:rPr>
          <w:rFonts w:ascii="Calibri" w:hAnsi="Calibri" w:cs="Calibri"/>
        </w:rPr>
        <w:t xml:space="preserve">for larger events if appropriate. </w:t>
      </w:r>
      <w:r w:rsidR="007D769A" w:rsidRPr="00195639">
        <w:rPr>
          <w:rFonts w:ascii="Calibri" w:hAnsi="Calibri" w:cs="Calibri"/>
        </w:rPr>
        <w:t xml:space="preserve">We are committed to ensuring any </w:t>
      </w:r>
      <w:r w:rsidR="00245E8B">
        <w:rPr>
          <w:rFonts w:ascii="Calibri" w:hAnsi="Calibri" w:cs="Calibri"/>
        </w:rPr>
        <w:t xml:space="preserve">resident in our area </w:t>
      </w:r>
      <w:proofErr w:type="gramStart"/>
      <w:r w:rsidR="007D769A" w:rsidRPr="00195639">
        <w:rPr>
          <w:rFonts w:ascii="Calibri" w:hAnsi="Calibri" w:cs="Calibri"/>
        </w:rPr>
        <w:t>is able to</w:t>
      </w:r>
      <w:proofErr w:type="gramEnd"/>
      <w:r w:rsidR="007D769A" w:rsidRPr="00195639">
        <w:rPr>
          <w:rFonts w:ascii="Calibri" w:hAnsi="Calibri" w:cs="Calibri"/>
        </w:rPr>
        <w:t xml:space="preserve"> attend our activities, so we will reassess our access requirements to meet the needs of new</w:t>
      </w:r>
      <w:r w:rsidR="00284E04" w:rsidRPr="00195639">
        <w:rPr>
          <w:rFonts w:ascii="Calibri" w:hAnsi="Calibri" w:cs="Calibri"/>
        </w:rPr>
        <w:t xml:space="preserve"> residents</w:t>
      </w:r>
      <w:r w:rsidR="007D769A" w:rsidRPr="00195639">
        <w:rPr>
          <w:rFonts w:ascii="Calibri" w:hAnsi="Calibri" w:cs="Calibri"/>
        </w:rPr>
        <w:t xml:space="preserve">. </w:t>
      </w:r>
    </w:p>
    <w:p w14:paraId="436574B8" w14:textId="11CDC4F7" w:rsidR="00F37FE1" w:rsidRPr="00F37FE1" w:rsidRDefault="00882C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="007D769A" w:rsidRPr="00F37FE1">
        <w:rPr>
          <w:rFonts w:ascii="Calibri" w:hAnsi="Calibri" w:cs="Calibri"/>
          <w:b/>
          <w:bCs/>
        </w:rPr>
        <w:t xml:space="preserve">Diversity </w:t>
      </w:r>
    </w:p>
    <w:p w14:paraId="708D9891" w14:textId="167EF563" w:rsidR="007D769A" w:rsidRPr="00195639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 xml:space="preserve">Our </w:t>
      </w:r>
      <w:r w:rsidR="003771F4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 belongs to all </w:t>
      </w:r>
      <w:r w:rsidR="00F37FE1">
        <w:rPr>
          <w:rFonts w:ascii="Calibri" w:hAnsi="Calibri" w:cs="Calibri"/>
        </w:rPr>
        <w:t>resident</w:t>
      </w:r>
      <w:r w:rsidRPr="00195639">
        <w:rPr>
          <w:rFonts w:ascii="Calibri" w:hAnsi="Calibri" w:cs="Calibri"/>
        </w:rPr>
        <w:t xml:space="preserve">s. </w:t>
      </w:r>
      <w:r w:rsidR="007F3218">
        <w:rPr>
          <w:rFonts w:ascii="Calibri" w:hAnsi="Calibri" w:cs="Calibri"/>
        </w:rPr>
        <w:t>E</w:t>
      </w:r>
      <w:r w:rsidRPr="00195639">
        <w:rPr>
          <w:rFonts w:ascii="Calibri" w:hAnsi="Calibri" w:cs="Calibri"/>
        </w:rPr>
        <w:t xml:space="preserve">vents and activities </w:t>
      </w:r>
      <w:r w:rsidR="007F3218">
        <w:rPr>
          <w:rFonts w:ascii="Calibri" w:hAnsi="Calibri" w:cs="Calibri"/>
        </w:rPr>
        <w:t xml:space="preserve">are intended to suit the needs of the area and </w:t>
      </w:r>
      <w:r w:rsidRPr="00195639">
        <w:rPr>
          <w:rFonts w:ascii="Calibri" w:hAnsi="Calibri" w:cs="Calibri"/>
        </w:rPr>
        <w:t xml:space="preserve">the interests of a wide variety of people. The </w:t>
      </w:r>
      <w:r w:rsidR="003771F4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 </w:t>
      </w:r>
      <w:r w:rsidR="003771F4">
        <w:rPr>
          <w:rFonts w:ascii="Calibri" w:hAnsi="Calibri" w:cs="Calibri"/>
        </w:rPr>
        <w:t xml:space="preserve">will </w:t>
      </w:r>
      <w:r w:rsidRPr="00195639">
        <w:rPr>
          <w:rFonts w:ascii="Calibri" w:hAnsi="Calibri" w:cs="Calibri"/>
        </w:rPr>
        <w:t xml:space="preserve">be open to new ideas, </w:t>
      </w:r>
      <w:r w:rsidR="00D635B4">
        <w:rPr>
          <w:rFonts w:ascii="Calibri" w:hAnsi="Calibri" w:cs="Calibri"/>
        </w:rPr>
        <w:t xml:space="preserve">including </w:t>
      </w:r>
      <w:r w:rsidRPr="00195639">
        <w:rPr>
          <w:rFonts w:ascii="Calibri" w:hAnsi="Calibri" w:cs="Calibri"/>
        </w:rPr>
        <w:t xml:space="preserve">opportunities for residents to share their cultural heritage with one another. </w:t>
      </w:r>
    </w:p>
    <w:p w14:paraId="3F42E30D" w14:textId="43B03D61" w:rsidR="007D769A" w:rsidRPr="00D635B4" w:rsidRDefault="00882C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="007D769A" w:rsidRPr="00D635B4">
        <w:rPr>
          <w:rFonts w:ascii="Calibri" w:hAnsi="Calibri" w:cs="Calibri"/>
          <w:b/>
          <w:bCs/>
        </w:rPr>
        <w:t xml:space="preserve">Inclusion and respect </w:t>
      </w:r>
    </w:p>
    <w:p w14:paraId="2B5F3D37" w14:textId="77777777" w:rsidR="00E71B91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 xml:space="preserve">Every </w:t>
      </w:r>
      <w:r w:rsidR="00D635B4">
        <w:rPr>
          <w:rFonts w:ascii="Calibri" w:hAnsi="Calibri" w:cs="Calibri"/>
        </w:rPr>
        <w:t xml:space="preserve">resident </w:t>
      </w:r>
      <w:r w:rsidRPr="00195639">
        <w:rPr>
          <w:rFonts w:ascii="Calibri" w:hAnsi="Calibri" w:cs="Calibri"/>
        </w:rPr>
        <w:t xml:space="preserve">should be made to feel equally welcome and included at all </w:t>
      </w:r>
      <w:r w:rsidR="00E71B91">
        <w:rPr>
          <w:rFonts w:ascii="Calibri" w:hAnsi="Calibri" w:cs="Calibri"/>
        </w:rPr>
        <w:t xml:space="preserve">our </w:t>
      </w:r>
      <w:r w:rsidRPr="00195639">
        <w:rPr>
          <w:rFonts w:ascii="Calibri" w:hAnsi="Calibri" w:cs="Calibri"/>
        </w:rPr>
        <w:t xml:space="preserve">meetings and events. Sexist, racist, homophobic, transphobic or otherwise offensive and inflammatory remarks and behaviour are not acceptable. These constitute </w:t>
      </w:r>
      <w:proofErr w:type="gramStart"/>
      <w:r w:rsidRPr="00195639">
        <w:rPr>
          <w:rFonts w:ascii="Calibri" w:hAnsi="Calibri" w:cs="Calibri"/>
        </w:rPr>
        <w:t>harassment, and</w:t>
      </w:r>
      <w:proofErr w:type="gramEnd"/>
      <w:r w:rsidRPr="00195639">
        <w:rPr>
          <w:rFonts w:ascii="Calibri" w:hAnsi="Calibri" w:cs="Calibri"/>
        </w:rPr>
        <w:t xml:space="preserve"> have no place in the </w:t>
      </w:r>
      <w:r w:rsidR="00E71B91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ssociation. </w:t>
      </w:r>
    </w:p>
    <w:p w14:paraId="72C218F6" w14:textId="06CF71C6" w:rsidR="00E71B91" w:rsidRPr="00E71B91" w:rsidRDefault="00882C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</w:t>
      </w:r>
      <w:r w:rsidR="007D769A" w:rsidRPr="00E71B91">
        <w:rPr>
          <w:rFonts w:ascii="Calibri" w:hAnsi="Calibri" w:cs="Calibri"/>
          <w:b/>
          <w:bCs/>
        </w:rPr>
        <w:t xml:space="preserve">Dealing with discrimination and harassment </w:t>
      </w:r>
    </w:p>
    <w:p w14:paraId="1A24572D" w14:textId="77777777" w:rsidR="00CE1D3A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 xml:space="preserve">If any </w:t>
      </w:r>
      <w:r w:rsidR="00E71B91">
        <w:rPr>
          <w:rFonts w:ascii="Calibri" w:hAnsi="Calibri" w:cs="Calibri"/>
        </w:rPr>
        <w:t>residen</w:t>
      </w:r>
      <w:r w:rsidRPr="00195639">
        <w:rPr>
          <w:rFonts w:ascii="Calibri" w:hAnsi="Calibri" w:cs="Calibri"/>
        </w:rPr>
        <w:t xml:space="preserve">t feels they have been discriminated against by the </w:t>
      </w:r>
      <w:r w:rsidR="00E71B91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 or harassed at an </w:t>
      </w:r>
      <w:r w:rsidR="00E71B91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 event </w:t>
      </w:r>
      <w:r w:rsidR="00E71B91">
        <w:rPr>
          <w:rFonts w:ascii="Calibri" w:hAnsi="Calibri" w:cs="Calibri"/>
        </w:rPr>
        <w:t xml:space="preserve">or activity </w:t>
      </w:r>
      <w:r w:rsidRPr="00195639">
        <w:rPr>
          <w:rFonts w:ascii="Calibri" w:hAnsi="Calibri" w:cs="Calibri"/>
        </w:rPr>
        <w:t>they should raise this with the committee.</w:t>
      </w:r>
      <w:r w:rsidR="00CE1D3A">
        <w:rPr>
          <w:rFonts w:ascii="Calibri" w:hAnsi="Calibri" w:cs="Calibri"/>
        </w:rPr>
        <w:t xml:space="preserve"> </w:t>
      </w:r>
      <w:r w:rsidRPr="00195639">
        <w:rPr>
          <w:rFonts w:ascii="Calibri" w:hAnsi="Calibri" w:cs="Calibri"/>
        </w:rPr>
        <w:t xml:space="preserve">The committee will investigate the complaint, listening to all members involved. (If the complaint is against a committee member, that member will not be part of conducting the investigation). </w:t>
      </w:r>
    </w:p>
    <w:p w14:paraId="1AF62799" w14:textId="77777777" w:rsidR="00CE1D3A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 xml:space="preserve">If the complaint is against a particular individual, this person will have the opportunity to express their point of view, accompanied by a friend. The person making the complaint will also have this opportunity. </w:t>
      </w:r>
    </w:p>
    <w:p w14:paraId="6BECD459" w14:textId="7F312219" w:rsidR="00CE1D3A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t xml:space="preserve">If the complaint is against the </w:t>
      </w:r>
      <w:r w:rsidR="00CE1D3A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 as a whole, the Committee must work to ensure that such discrimination is not repeated in the </w:t>
      </w:r>
      <w:proofErr w:type="gramStart"/>
      <w:r w:rsidRPr="00195639">
        <w:rPr>
          <w:rFonts w:ascii="Calibri" w:hAnsi="Calibri" w:cs="Calibri"/>
        </w:rPr>
        <w:t>future, and</w:t>
      </w:r>
      <w:proofErr w:type="gramEnd"/>
      <w:r w:rsidRPr="00195639">
        <w:rPr>
          <w:rFonts w:ascii="Calibri" w:hAnsi="Calibri" w:cs="Calibri"/>
        </w:rPr>
        <w:t xml:space="preserve"> must inform the members of how they propose to do this. </w:t>
      </w:r>
    </w:p>
    <w:p w14:paraId="37B37DFC" w14:textId="45AA61EC" w:rsidR="007D769A" w:rsidRPr="00195639" w:rsidRDefault="007D769A">
      <w:pPr>
        <w:rPr>
          <w:rFonts w:ascii="Calibri" w:hAnsi="Calibri" w:cs="Calibri"/>
        </w:rPr>
      </w:pPr>
      <w:r w:rsidRPr="00195639">
        <w:rPr>
          <w:rFonts w:ascii="Calibri" w:hAnsi="Calibri" w:cs="Calibri"/>
        </w:rPr>
        <w:lastRenderedPageBreak/>
        <w:t xml:space="preserve">Any decision to exclude a person from the organisation due to discriminatory or harassing behaviour will be made with reference to the </w:t>
      </w:r>
      <w:r w:rsidR="00CE1D3A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ssociation’s constitution. The </w:t>
      </w:r>
      <w:r w:rsidR="00CE1D3A">
        <w:rPr>
          <w:rFonts w:ascii="Calibri" w:hAnsi="Calibri" w:cs="Calibri"/>
        </w:rPr>
        <w:t>a</w:t>
      </w:r>
      <w:r w:rsidRPr="00195639">
        <w:rPr>
          <w:rFonts w:ascii="Calibri" w:hAnsi="Calibri" w:cs="Calibri"/>
        </w:rPr>
        <w:t xml:space="preserve">ssociation will support people who feel they have been harassed or discriminated </w:t>
      </w:r>
      <w:proofErr w:type="gramStart"/>
      <w:r w:rsidRPr="00195639">
        <w:rPr>
          <w:rFonts w:ascii="Calibri" w:hAnsi="Calibri" w:cs="Calibri"/>
        </w:rPr>
        <w:t>against, and</w:t>
      </w:r>
      <w:proofErr w:type="gramEnd"/>
      <w:r w:rsidRPr="00195639">
        <w:rPr>
          <w:rFonts w:ascii="Calibri" w:hAnsi="Calibri" w:cs="Calibri"/>
        </w:rPr>
        <w:t xml:space="preserve"> will not victimise or treat them less well because they have raised this. </w:t>
      </w:r>
    </w:p>
    <w:p w14:paraId="34FD5298" w14:textId="77777777" w:rsidR="00B427CD" w:rsidRDefault="00B427CD">
      <w:pPr>
        <w:rPr>
          <w:rFonts w:ascii="Calibri" w:hAnsi="Calibri" w:cs="Calibri"/>
        </w:rPr>
      </w:pPr>
    </w:p>
    <w:p w14:paraId="20CFD820" w14:textId="77777777" w:rsidR="009D5E5D" w:rsidRPr="006E4515" w:rsidRDefault="009D5E5D" w:rsidP="009D5E5D">
      <w:pPr>
        <w:rPr>
          <w:rFonts w:ascii="Calibri" w:hAnsi="Calibri" w:cs="Calibri"/>
          <w:i/>
          <w:iCs/>
        </w:rPr>
      </w:pPr>
      <w:r w:rsidRPr="006E4515">
        <w:rPr>
          <w:rFonts w:ascii="Calibri" w:hAnsi="Calibri" w:cs="Calibri"/>
          <w:i/>
          <w:iCs/>
        </w:rPr>
        <w:t xml:space="preserve">This policy was adopted by unanimous agreement of the committee of the Cleaver Square, Cleaver Street and Bowden Street Residents’ Association and Neighbourhood Watch on </w:t>
      </w:r>
      <w:r>
        <w:rPr>
          <w:rFonts w:ascii="Calibri" w:hAnsi="Calibri" w:cs="Calibri"/>
          <w:i/>
          <w:iCs/>
        </w:rPr>
        <w:t>3</w:t>
      </w:r>
      <w:r w:rsidRPr="006E4515">
        <w:rPr>
          <w:rFonts w:ascii="Calibri" w:hAnsi="Calibri" w:cs="Calibri"/>
          <w:i/>
          <w:iCs/>
        </w:rPr>
        <w:t xml:space="preserve"> July 2024 (with endorsement at the association’s AGM in November 2024 to follow</w:t>
      </w:r>
      <w:proofErr w:type="gramStart"/>
      <w:r w:rsidRPr="006E4515">
        <w:rPr>
          <w:rFonts w:ascii="Calibri" w:hAnsi="Calibri" w:cs="Calibri"/>
          <w:i/>
          <w:iCs/>
        </w:rPr>
        <w:t>), and</w:t>
      </w:r>
      <w:proofErr w:type="gramEnd"/>
      <w:r w:rsidRPr="006E4515">
        <w:rPr>
          <w:rFonts w:ascii="Calibri" w:hAnsi="Calibri" w:cs="Calibri"/>
          <w:i/>
          <w:iCs/>
        </w:rPr>
        <w:t xml:space="preserve"> will be reviewed at least every 3 years. </w:t>
      </w:r>
    </w:p>
    <w:p w14:paraId="60A31871" w14:textId="77777777" w:rsidR="009D5E5D" w:rsidRPr="00CE19BF" w:rsidRDefault="009D5E5D" w:rsidP="009D5E5D">
      <w:pPr>
        <w:rPr>
          <w:rFonts w:ascii="Lucida Calligraphy" w:hAnsi="Lucida Calligraphy" w:cs="Calibri"/>
          <w:i/>
          <w:iCs/>
        </w:rPr>
      </w:pPr>
      <w:r w:rsidRPr="006E4515">
        <w:rPr>
          <w:rFonts w:ascii="Calibri" w:hAnsi="Calibri" w:cs="Calibri"/>
          <w:i/>
          <w:iCs/>
        </w:rPr>
        <w:t xml:space="preserve">Signed: </w:t>
      </w:r>
      <w:r w:rsidRPr="00CE19BF">
        <w:rPr>
          <w:rFonts w:ascii="Lucida Calligraphy" w:hAnsi="Lucida Calligraphy" w:cs="Calibri"/>
          <w:i/>
          <w:iCs/>
        </w:rPr>
        <w:t>Penny Ritchie Calder</w:t>
      </w:r>
    </w:p>
    <w:p w14:paraId="6BED9891" w14:textId="77777777" w:rsidR="009D5E5D" w:rsidRPr="006E4515" w:rsidRDefault="009D5E5D" w:rsidP="009D5E5D">
      <w:pPr>
        <w:rPr>
          <w:rFonts w:ascii="Calibri" w:hAnsi="Calibri" w:cs="Calibri"/>
          <w:i/>
          <w:iCs/>
        </w:rPr>
      </w:pPr>
      <w:r w:rsidRPr="006E4515">
        <w:rPr>
          <w:rFonts w:ascii="Calibri" w:hAnsi="Calibri" w:cs="Calibri"/>
          <w:i/>
          <w:iCs/>
        </w:rPr>
        <w:t>Chair, Cleaver Square, Cleaver Street and Bowden Street Residents’ Association and Neighbourhood Watch</w:t>
      </w:r>
    </w:p>
    <w:p w14:paraId="1502D3A3" w14:textId="77777777" w:rsidR="009D5E5D" w:rsidRPr="006E4515" w:rsidRDefault="009D5E5D" w:rsidP="009D5E5D">
      <w:pPr>
        <w:rPr>
          <w:rFonts w:ascii="Calibri" w:hAnsi="Calibri" w:cs="Calibri"/>
        </w:rPr>
      </w:pPr>
      <w:r w:rsidRPr="006E4515">
        <w:rPr>
          <w:rFonts w:ascii="Calibri" w:hAnsi="Calibri" w:cs="Calibri"/>
          <w:i/>
          <w:iCs/>
        </w:rPr>
        <w:t xml:space="preserve">Date: </w:t>
      </w:r>
      <w:r>
        <w:rPr>
          <w:rFonts w:ascii="Calibri" w:hAnsi="Calibri" w:cs="Calibri"/>
          <w:i/>
          <w:iCs/>
        </w:rPr>
        <w:t>3 July 2024</w:t>
      </w:r>
    </w:p>
    <w:p w14:paraId="472CE812" w14:textId="77777777" w:rsidR="009D5E5D" w:rsidRDefault="009D5E5D">
      <w:pPr>
        <w:rPr>
          <w:rFonts w:ascii="Calibri" w:hAnsi="Calibri" w:cs="Calibri"/>
        </w:rPr>
      </w:pPr>
    </w:p>
    <w:sectPr w:rsidR="009D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563"/>
    <w:multiLevelType w:val="hybridMultilevel"/>
    <w:tmpl w:val="2BF23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A"/>
    <w:rsid w:val="00124358"/>
    <w:rsid w:val="00195639"/>
    <w:rsid w:val="002459EB"/>
    <w:rsid w:val="00245E8B"/>
    <w:rsid w:val="00284E04"/>
    <w:rsid w:val="003121BB"/>
    <w:rsid w:val="003771F4"/>
    <w:rsid w:val="00471719"/>
    <w:rsid w:val="005E7DE6"/>
    <w:rsid w:val="006E33D6"/>
    <w:rsid w:val="007D769A"/>
    <w:rsid w:val="007F3218"/>
    <w:rsid w:val="00800F0A"/>
    <w:rsid w:val="00882C9A"/>
    <w:rsid w:val="0088305D"/>
    <w:rsid w:val="009D5E5D"/>
    <w:rsid w:val="00B427CD"/>
    <w:rsid w:val="00BC5557"/>
    <w:rsid w:val="00CE1D3A"/>
    <w:rsid w:val="00D53713"/>
    <w:rsid w:val="00D635B4"/>
    <w:rsid w:val="00E71B91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A6BA"/>
  <w15:chartTrackingRefBased/>
  <w15:docId w15:val="{83B77DA0-8445-4EDF-AD03-8C29C2C2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Calder</dc:creator>
  <cp:keywords/>
  <dc:description/>
  <cp:lastModifiedBy>Penny Calder</cp:lastModifiedBy>
  <cp:revision>21</cp:revision>
  <dcterms:created xsi:type="dcterms:W3CDTF">2024-06-27T09:21:00Z</dcterms:created>
  <dcterms:modified xsi:type="dcterms:W3CDTF">2024-07-04T09:01:00Z</dcterms:modified>
</cp:coreProperties>
</file>